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302260</wp:posOffset>
            </wp:positionV>
            <wp:extent cx="4757426" cy="476250"/>
            <wp:effectExtent l="0" t="0" r="508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016" cy="4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NP Inovácia v poskytovaní pomoci osobám ohrozeným chudobou alebo sociálnym vylúčením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Kód projektu: 401405DVU1</w:t>
      </w:r>
    </w:p>
    <w:p>
      <w:pPr>
        <w:rPr>
          <w:rFonts w:ascii="Times New Roman" w:hAnsi="Times New Roman" w:cs="Times New Roman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a rodiny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 VK 2025/12/45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Názov projektu: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„Inovácia v poskytovaní pomoci osobám ohrozeným chudobou alebo sociálnym vylúčením“, </w:t>
      </w:r>
      <w:r>
        <w:rPr>
          <w:rFonts w:ascii="Times New Roman" w:hAnsi="Times New Roman" w:cs="Times New Roman"/>
          <w:b/>
          <w:sz w:val="24"/>
          <w:szCs w:val="24"/>
        </w:rPr>
        <w:t>kód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401405DVU1</w:t>
      </w:r>
    </w:p>
    <w:p>
      <w:pPr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Funkcia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(pracovná pozícia v rámci NP):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Zamestnanec pri výkone práce vo verejnom záujme v rámci Národného projektu s názvom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„Inovácia v poskytovaní pomoci osobám ohrozeným chudobou alebo sociálnym vylúčením“ -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zamestnanec úradu PSVR vykonávajúci prácu v prirodzenom prostredí osôb cieľovej skupiny.</w:t>
      </w:r>
    </w:p>
    <w:p>
      <w:pPr>
        <w:pStyle w:val="Odsekzoznamu"/>
        <w:spacing w:after="0" w:line="240" w:lineRule="auto"/>
        <w:ind w:left="0"/>
        <w:jc w:val="both"/>
        <w:outlineLvl w:val="0"/>
        <w:rPr>
          <w:bCs/>
          <w:sz w:val="24"/>
          <w:szCs w:val="24"/>
        </w:rPr>
      </w:pPr>
    </w:p>
    <w:p>
      <w:pPr>
        <w:pStyle w:val="Nzov"/>
        <w:jc w:val="both"/>
        <w:rPr>
          <w:b w:val="0"/>
          <w:sz w:val="24"/>
          <w:szCs w:val="24"/>
          <w:lang w:val="sk-SK"/>
        </w:rPr>
      </w:pPr>
      <w:r>
        <w:rPr>
          <w:bCs/>
          <w:sz w:val="24"/>
          <w:szCs w:val="24"/>
        </w:rPr>
        <w:t xml:space="preserve">Organizačný útvar: </w:t>
      </w:r>
      <w:r>
        <w:rPr>
          <w:b w:val="0"/>
          <w:sz w:val="24"/>
          <w:szCs w:val="24"/>
          <w:lang w:val="sk-SK"/>
        </w:rPr>
        <w:t>oddelenie hmotnej núdze, náhradného výživného a štátnych sociálnych dávok, odbor sociálnych vecí a rodiny, Úrad práce, sociálnych vecí a rodiny Trebišov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 1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predpokladaný </w:t>
      </w:r>
      <w:r>
        <w:rPr>
          <w:rFonts w:ascii="Times New Roman" w:eastAsia="Times New Roman" w:hAnsi="Times New Roman" w:cs="Times New Roman"/>
          <w:sz w:val="24"/>
          <w:szCs w:val="24"/>
        </w:rPr>
        <w:t>nástup 9/2025)</w:t>
      </w:r>
    </w:p>
    <w:p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Doba trvania pracovného pomeru zamestnanca: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doba určitá – </w:t>
      </w:r>
      <w:r>
        <w:rPr>
          <w:rFonts w:ascii="Times New Roman" w:hAnsi="Times New Roman" w:cs="Times New Roman"/>
          <w:snapToGrid w:val="0"/>
          <w:sz w:val="24"/>
          <w:szCs w:val="24"/>
        </w:rPr>
        <w:t>zastupovanie počas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materskej resp. rodičovskej dovolenky, najdlhšie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skončenia národného projektu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>
        <w:rPr>
          <w:rFonts w:ascii="Times New Roman" w:eastAsia="Times New Roman" w:hAnsi="Times New Roman" w:cs="Times New Roman"/>
          <w:sz w:val="24"/>
          <w:szCs w:val="24"/>
        </w:rPr>
        <w:t>: Úrad práce, sociálnych vecí a rodiny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Trebišov, M. R. Štefánika 73/23, 075 01  Trebišov</w:t>
      </w:r>
    </w:p>
    <w:p>
      <w:pPr>
        <w:pStyle w:val="Nzov"/>
        <w:jc w:val="both"/>
        <w:rPr>
          <w:b w:val="0"/>
          <w:sz w:val="24"/>
          <w:szCs w:val="24"/>
          <w:lang w:val="sk-SK"/>
        </w:rPr>
      </w:pPr>
      <w:r>
        <w:rPr>
          <w:bCs/>
          <w:sz w:val="24"/>
          <w:szCs w:val="24"/>
        </w:rPr>
        <w:t xml:space="preserve">Hlavné úlohy:  </w:t>
      </w:r>
      <w:r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Činnosti budú zamerané najmä na:</w:t>
      </w:r>
    </w:p>
    <w:p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vyhľadávanie jednotlivcov a rodín v nepriaznivej sociálnej situácii v rámci cieľovej skupiny,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komplexné odborné posudzovanie životnej situácie v kontexte ich sociálnych vzťahov, poskytovanie odborných  informácií o možnostiach riešenia nepriaznivej sociálnej situácie, poskytovanie  odborného komplexného poradenstva,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sociálnej intervencie, plánovanie procesu riešenia sociálneho problému a navrhovanie jednotlivých krokov spolupráce pri riešení nepriaznivej sociálnej situácie jednotlivcov a rodín,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motivácia jednotlivca a rodín k predchádzaniu sociálneho zlyhania a k samostatnému riešeniu problémov v budúcnosti,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spracovávanie záznamov z mapovania potrieb a sociálnej situácie cieľovej skupiny v prirodzenom rodinnom prostredí (v úzkej spolupráci s kmeňovými zamestnancami úradov PSVR),</w:t>
      </w:r>
    </w:p>
    <w:p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spracovávanie úradných záznamov a správ.</w:t>
      </w:r>
    </w:p>
    <w:p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Platová trieda: 7, </w:t>
      </w:r>
      <w:r>
        <w:rPr>
          <w:rFonts w:ascii="Times New Roman" w:hAnsi="Times New Roman" w:cs="Times New Roman"/>
          <w:sz w:val="24"/>
          <w:szCs w:val="24"/>
        </w:rPr>
        <w:t>tarifný plat určený v súlade so zákonom č. 553/2003 Z. z. o odmeňovaní niektorých zamestnancov pri výkone práce vo verejnom záujme a o zmene a doplnení niektorých zákonov v znení neskorších predpisov.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minimálne VŠ I. stupňa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Prax: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nevyžaduje sa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znalosť AJ výhodou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Počítačové a iné znalosti: </w:t>
      </w:r>
      <w:r>
        <w:rPr>
          <w:rFonts w:ascii="Times New Roman" w:eastAsia="Times New Roman" w:hAnsi="Times New Roman" w:cs="Times New Roman"/>
          <w:sz w:val="24"/>
          <w:szCs w:val="24"/>
        </w:rPr>
        <w:t>Microsoft Word, Microsoft Excel, Microsoft Outlook, Microsoft  Powerpoint, Internet na pokročilej úrovni.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Iné znalosti: </w:t>
      </w:r>
      <w:r>
        <w:rPr>
          <w:rFonts w:ascii="Times New Roman" w:eastAsia="Times New Roman" w:hAnsi="Times New Roman" w:cs="Times New Roman"/>
          <w:sz w:val="24"/>
          <w:szCs w:val="24"/>
        </w:rPr>
        <w:t>vodičský preukaz skupiny B výhodou, aktívny vodič výhodou</w:t>
      </w:r>
      <w:bookmarkStart w:id="0" w:name="_GoBack"/>
      <w:bookmarkEnd w:id="0"/>
    </w:p>
    <w:p>
      <w:pPr>
        <w:jc w:val="both"/>
        <w:rPr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417/2013 Z. z. o pomoci v hmotnej núdzi a o zmene  a doplnení niektorých zákonov v znení neskorších predpisov,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383/2013 Z. z. o príspevku pri narodení dieťaťa a príspevku na viac súčasne narodených detí a o zmene a doplnení niektorých zákonov,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600/2003 Z. z. o prídavku na dieťa a o zmene a doplnení zákona č. 461/2003 Z. z. o sociálnom poistení v znení neskorších predpisov,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571/2009 Z. z. o rodičovskom príspevku a o zmene a doplnení niektorých zákonov,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561/2008 Z. z. o príspevku na starostlivosť o dieťa a o zmene a doplnení niektorých zákonov, 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627/2005 Z. z. o príspevkoch na podporu náhradnej starostlivosti o dieťa v znení </w:t>
      </w:r>
      <w:r>
        <w:rPr>
          <w:rFonts w:ascii="Times New Roman" w:hAnsi="Times New Roman" w:cs="Times New Roman"/>
          <w:sz w:val="24"/>
          <w:szCs w:val="24"/>
        </w:rPr>
        <w:lastRenderedPageBreak/>
        <w:t>neskorších predpisov,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238/1998 Z. z. o príspevku na pohreb v znení neskorších predpisov, 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385/2019 Z. z. o kompenzačnom príspevku baníkom a o zmene a doplnení niektorých zákonov,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201/2008 Z. z. o náhradnom výživnom a o zmene a doplnení zákona č. 36/2005 Z. z. o rodine a o zmene a doplnení niektorých zákonov v znení nálezu Ústavného súdu Slovenskej republiky č. 615/2006 Z. z.,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544/2010 Z. z. o dotáciách v pôsobnosti Ministerstva práce, sociálnych vecí a rodiny Slovenskej republiky v znení neskorších predpisov,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 priezvisko kontaktnej osoby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Mgr. Klaudia Minďarová</w:t>
      </w:r>
    </w:p>
    <w:p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Telefón: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056/2446402</w:t>
      </w:r>
    </w:p>
    <w:p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 Klaudia.Mindarova@upsvr.gov.sk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Adresa zamestnávateľa</w:t>
      </w:r>
      <w:r>
        <w:rPr>
          <w:rFonts w:ascii="Times New Roman" w:eastAsia="Times New Roman" w:hAnsi="Times New Roman" w:cs="Times New Roman"/>
          <w:sz w:val="24"/>
          <w:szCs w:val="24"/>
        </w:rPr>
        <w:t>:  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Úrad práce, sociálnych vecí a rodiny Trebišov, M. R. Štefánika 73/23, 075 01  Trebišov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profesijný štruktúrovaný životopis vo formáte EUROPASS</w:t>
      </w:r>
    </w:p>
    <w:p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čestné vyhlásenie o bezúhonnosti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písomné čestné vyhlásenie o pravdivosti všetkých údajov uvedených v kópii diplomu a  profesijnom štruktúrovanom životopise;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Termín podania žiadosti o zaradenie do výberového konania je do 6. 8. 2025.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 určenom termíne ich zasielajte na adresu zamestnávateľa alebo e-mailom na adresy, ktoré sú  uvedené v texte inzerátu. Rozhodujúci je dátum podania na poštovú prepravu alebo dátum odoslania e-mailu. Požadované doklady zaslané e-mailom je potrebné doručiť písomne najneskôr v deň uskutočnenia výberového konania (pred jeho začatím).  Po tomto termíne budú uchádzači, ktorí splnili podmienky a ktorí v určenom termíne doručili všetky požadované doklady pozvaní na výberové konanie. Svoj telefonický a e-mail kontakt uveďte vo svojej žiadosti.</w:t>
      </w:r>
    </w:p>
    <w:p>
      <w:pPr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0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9FEA-1A32-49B0-8595-86B769E0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Minďarová Klaudia</cp:lastModifiedBy>
  <cp:revision>44</cp:revision>
  <cp:lastPrinted>2025-05-15T10:56:00Z</cp:lastPrinted>
  <dcterms:created xsi:type="dcterms:W3CDTF">2023-11-09T12:28:00Z</dcterms:created>
  <dcterms:modified xsi:type="dcterms:W3CDTF">2025-07-23T08:35:00Z</dcterms:modified>
</cp:coreProperties>
</file>